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4E" w:rsidRDefault="00FF674E" w:rsidP="00FF674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14</w:t>
      </w:r>
    </w:p>
    <w:p w:rsidR="00FF674E" w:rsidRDefault="00FF674E" w:rsidP="00FF674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674E" w:rsidRPr="00FF674E" w:rsidRDefault="00FF674E" w:rsidP="00FF674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el apartado IV del texto </w:t>
      </w:r>
      <w:r>
        <w:rPr>
          <w:rFonts w:ascii="Times New Roman" w:hAnsi="Times New Roman" w:cs="Times New Roman"/>
          <w:sz w:val="24"/>
          <w:szCs w:val="24"/>
        </w:rPr>
        <w:t>Peter Strawson</w:t>
      </w:r>
      <w:r>
        <w:rPr>
          <w:rFonts w:ascii="Times New Roman" w:hAnsi="Times New Roman" w:cs="Times New Roman"/>
          <w:sz w:val="24"/>
          <w:szCs w:val="24"/>
        </w:rPr>
        <w:t xml:space="preserve"> ofrece una clasificación de las distintas consideraciones que nos llevan a suspender las “actitudes reactivas” (en ciertos casos o en general), y luego utiliza dicha clasificación para responder al reto determinista </w:t>
      </w:r>
      <w:r w:rsidR="0059780C">
        <w:rPr>
          <w:rFonts w:ascii="Times New Roman" w:hAnsi="Times New Roman" w:cs="Times New Roman"/>
          <w:sz w:val="24"/>
          <w:szCs w:val="24"/>
        </w:rPr>
        <w:t>contra</w:t>
      </w:r>
      <w:r>
        <w:rPr>
          <w:rFonts w:ascii="Times New Roman" w:hAnsi="Times New Roman" w:cs="Times New Roman"/>
          <w:sz w:val="24"/>
          <w:szCs w:val="24"/>
        </w:rPr>
        <w:t xml:space="preserve"> la responsabilidad moral. Explica cuál es el argumento de Strawson para responder a </w:t>
      </w:r>
      <w:r w:rsidR="0059780C">
        <w:rPr>
          <w:rFonts w:ascii="Times New Roman" w:hAnsi="Times New Roman" w:cs="Times New Roman"/>
          <w:sz w:val="24"/>
          <w:szCs w:val="24"/>
        </w:rPr>
        <w:t>dicho</w:t>
      </w:r>
      <w:r>
        <w:rPr>
          <w:rFonts w:ascii="Times New Roman" w:hAnsi="Times New Roman" w:cs="Times New Roman"/>
          <w:sz w:val="24"/>
          <w:szCs w:val="24"/>
        </w:rPr>
        <w:t xml:space="preserve"> reto.</w:t>
      </w:r>
      <w:bookmarkStart w:id="0" w:name="_GoBack"/>
      <w:bookmarkEnd w:id="0"/>
    </w:p>
    <w:p w:rsidR="00FF674E" w:rsidRDefault="00FF674E" w:rsidP="00FF674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74E" w:rsidRDefault="00FF674E" w:rsidP="00FF674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74E" w:rsidRDefault="00FF674E" w:rsidP="00FF674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Extensión: 1 ½ a 2 cuartillas. Fecha de entrega: jueves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diciembre</w:t>
      </w:r>
      <w:r>
        <w:rPr>
          <w:rFonts w:ascii="Times New Roman" w:hAnsi="Times New Roman" w:cs="Times New Roman"/>
          <w:sz w:val="24"/>
          <w:szCs w:val="24"/>
        </w:rPr>
        <w:t xml:space="preserve"> a las 9.15 am.</w:t>
      </w:r>
    </w:p>
    <w:p w:rsidR="00FF674E" w:rsidRDefault="00FF674E" w:rsidP="00FF674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1F1" w:rsidRDefault="00D301F1"/>
    <w:sectPr w:rsidR="00D301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4E"/>
    <w:rsid w:val="0059780C"/>
    <w:rsid w:val="00D301F1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4E"/>
    <w:pPr>
      <w:spacing w:after="200" w:line="276" w:lineRule="auto"/>
    </w:pPr>
    <w:rPr>
      <w:rFonts w:asciiTheme="minorHAnsi" w:hAnsiTheme="minorHAnsi"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4E"/>
    <w:pPr>
      <w:spacing w:after="200" w:line="276" w:lineRule="auto"/>
    </w:pPr>
    <w:rPr>
      <w:rFonts w:asciiTheme="minorHAnsi" w:hAnsiTheme="minorHAnsi"/>
      <w:sz w:val="22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Fernando Rudy</cp:lastModifiedBy>
  <cp:revision>2</cp:revision>
  <dcterms:created xsi:type="dcterms:W3CDTF">2018-11-29T20:45:00Z</dcterms:created>
  <dcterms:modified xsi:type="dcterms:W3CDTF">2018-11-29T20:49:00Z</dcterms:modified>
</cp:coreProperties>
</file>